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4" w:rsidRPr="00017A14" w:rsidRDefault="00017A14" w:rsidP="00017A14">
      <w:pPr>
        <w:pStyle w:val="a3"/>
        <w:jc w:val="center"/>
        <w:rPr>
          <w:b/>
        </w:rPr>
      </w:pPr>
      <w:r w:rsidRPr="00017A14">
        <w:rPr>
          <w:b/>
        </w:rPr>
        <w:t>Сроки подачи заявлений на ЕГЭ- 2020</w:t>
      </w:r>
      <w:bookmarkStart w:id="0" w:name="_GoBack"/>
      <w:bookmarkEnd w:id="0"/>
    </w:p>
    <w:p w:rsidR="00017A14" w:rsidRDefault="00017A14" w:rsidP="00017A14">
      <w:pPr>
        <w:pStyle w:val="a3"/>
      </w:pPr>
      <w:r>
        <w:t>Федеральная служба по надзору в сфере образования и науки напоминает, что заявления на участие в ЕГЭ-2020 можно подать до 1 февраля включительно.</w:t>
      </w:r>
    </w:p>
    <w:p w:rsidR="00017A14" w:rsidRDefault="00017A14" w:rsidP="00017A14">
      <w:pPr>
        <w:pStyle w:val="a3"/>
      </w:pPr>
      <w:r>
        <w:t xml:space="preserve">ЕГЭ в 2020 году традиционно пройдет в три этапа: досрочный (с 20 марта по 13 апреля), основной (с 25 мая по 29 июня) и дополнительный (с 4 </w:t>
      </w:r>
      <w:proofErr w:type="gramStart"/>
      <w:r>
        <w:t>по</w:t>
      </w:r>
      <w:proofErr w:type="gramEnd"/>
      <w:r>
        <w:t xml:space="preserve"> 22 сентября). Ознакомиться с расписанием экзаменов можно на </w:t>
      </w:r>
      <w:hyperlink r:id="rId5" w:history="1">
        <w:r>
          <w:rPr>
            <w:rStyle w:val="a4"/>
          </w:rPr>
          <w:t>Официальном информационном портале ЕГЭ</w:t>
        </w:r>
      </w:hyperlink>
      <w:r>
        <w:t>.</w:t>
      </w:r>
    </w:p>
    <w:p w:rsidR="00017A14" w:rsidRDefault="00017A14" w:rsidP="00017A14">
      <w:pPr>
        <w:pStyle w:val="a3"/>
      </w:pPr>
      <w: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 </w:t>
      </w:r>
    </w:p>
    <w:p w:rsidR="00017A14" w:rsidRDefault="00017A14" w:rsidP="00017A14">
      <w:pPr>
        <w:pStyle w:val="a3"/>
      </w:pPr>
      <w:r>
        <w:t>Для обучающихся экстернов, 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017A14" w:rsidRDefault="00017A14" w:rsidP="00017A14">
      <w:pPr>
        <w:pStyle w:val="a3"/>
      </w:pPr>
      <w:r>
        <w:t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017A14" w:rsidRDefault="00017A14" w:rsidP="00017A14">
      <w:pPr>
        <w:pStyle w:val="a3"/>
      </w:pPr>
      <w: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017A14" w:rsidRDefault="00017A14" w:rsidP="00017A14">
      <w:pPr>
        <w:pStyle w:val="a3"/>
      </w:pPr>
      <w: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17A14" w:rsidRDefault="00017A14" w:rsidP="00017A14">
      <w:pPr>
        <w:pStyle w:val="a3"/>
      </w:pPr>
      <w: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017A14" w:rsidRDefault="00017A14" w:rsidP="00017A14">
      <w:pPr>
        <w:pStyle w:val="a3"/>
      </w:pPr>
      <w: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</w:t>
      </w:r>
      <w:r>
        <w:lastRenderedPageBreak/>
        <w:t xml:space="preserve">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017A14" w:rsidRDefault="00017A14" w:rsidP="00017A14">
      <w:pPr>
        <w:pStyle w:val="a3"/>
      </w:pPr>
      <w: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017A14" w:rsidRDefault="00017A14" w:rsidP="00017A14">
      <w:pPr>
        <w:pStyle w:val="a3"/>
      </w:pPr>
      <w: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017A14" w:rsidRDefault="00017A14" w:rsidP="00017A14">
      <w:pPr>
        <w:pStyle w:val="a3"/>
      </w:pPr>
      <w:proofErr w:type="gramStart"/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017A14" w:rsidRDefault="00017A14" w:rsidP="00017A14">
      <w:pPr>
        <w:pStyle w:val="a3"/>
      </w:pPr>
      <w: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786B91" w:rsidRDefault="00786B91"/>
    <w:sectPr w:rsidR="0078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4"/>
    <w:rsid w:val="00017A14"/>
    <w:rsid w:val="007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3774</Characters>
  <Application>Microsoft Office Word</Application>
  <DocSecurity>0</DocSecurity>
  <Lines>31</Lines>
  <Paragraphs>8</Paragraphs>
  <ScaleCrop>false</ScaleCrop>
  <Company>МОУ СОШ №1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Ляпунова</cp:lastModifiedBy>
  <cp:revision>2</cp:revision>
  <dcterms:created xsi:type="dcterms:W3CDTF">2020-01-15T05:20:00Z</dcterms:created>
  <dcterms:modified xsi:type="dcterms:W3CDTF">2020-01-15T05:21:00Z</dcterms:modified>
</cp:coreProperties>
</file>